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供应商投标操作手册</w:t>
      </w:r>
    </w:p>
    <w:p>
      <w:pPr>
        <w:pStyle w:val="2"/>
        <w:numPr>
          <w:ilvl w:val="1"/>
          <w:numId w:val="0"/>
        </w:numPr>
        <w:ind w:leftChars="0"/>
      </w:pPr>
      <w:r>
        <w:rPr>
          <w:rFonts w:hint="eastAsia"/>
          <w:sz w:val="24"/>
          <w:szCs w:val="24"/>
        </w:rPr>
        <w:t>1、</w:t>
      </w:r>
      <w:bookmarkStart w:id="0" w:name="_Toc6773128"/>
      <w:r>
        <w:rPr>
          <w:rFonts w:hint="eastAsia"/>
          <w:lang w:eastAsia="zh-CN"/>
        </w:rPr>
        <w:t>访问网站首页</w:t>
      </w:r>
      <w:bookmarkEnd w:id="0"/>
    </w:p>
    <w:p>
      <w:pPr>
        <w:rPr>
          <w:rFonts w:hint="eastAsia" w:eastAsiaTheme="minorEastAsia"/>
          <w:lang w:val="en-US" w:eastAsia="zh-CN"/>
        </w:rPr>
      </w:pPr>
      <w:r>
        <w:rPr>
          <w:rFonts w:hint="eastAsia"/>
        </w:rPr>
        <w:t>网站地址：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"http://srm.jxlsjz.com/" </w:instrText>
      </w:r>
      <w:r>
        <w:rPr>
          <w:rFonts w:hint="eastAsia"/>
        </w:rPr>
        <w:fldChar w:fldCharType="separate"/>
      </w:r>
      <w:r>
        <w:rPr>
          <w:rStyle w:val="5"/>
          <w:rFonts w:hint="eastAsia"/>
        </w:rPr>
        <w:t>http://srm.jxlsjz.com/</w:t>
      </w:r>
      <w:r>
        <w:rPr>
          <w:rFonts w:hint="eastAsia"/>
        </w:rPr>
        <w:fldChar w:fldCharType="end"/>
      </w:r>
      <w:r>
        <w:rPr>
          <w:rFonts w:hint="eastAsia"/>
          <w:lang w:val="en-US" w:eastAsia="zh-CN"/>
        </w:rPr>
        <w:t xml:space="preserve"> （不能用老版的IE系统）</w:t>
      </w:r>
    </w:p>
    <w:p>
      <w:pPr>
        <w:pStyle w:val="2"/>
        <w:numPr>
          <w:ilvl w:val="0"/>
          <w:numId w:val="2"/>
        </w:numPr>
        <w:ind w:leftChars="0"/>
      </w:pPr>
      <w:bookmarkStart w:id="1" w:name="_Toc6773129"/>
      <w:r>
        <w:rPr>
          <w:rFonts w:hint="eastAsia"/>
          <w:lang w:eastAsia="zh-CN"/>
        </w:rPr>
        <w:t>供应商注册</w:t>
      </w:r>
      <w:bookmarkEnd w:id="1"/>
    </w:p>
    <w:p>
      <w:pPr>
        <w:ind w:firstLine="480" w:firstLineChars="2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2.1</w:t>
      </w:r>
      <w:r>
        <w:rPr>
          <w:rFonts w:hint="eastAsia"/>
          <w:sz w:val="24"/>
          <w:szCs w:val="24"/>
        </w:rPr>
        <w:t>打开系统，点击页面右</w:t>
      </w:r>
      <w:r>
        <w:rPr>
          <w:rFonts w:hint="eastAsia"/>
          <w:sz w:val="24"/>
          <w:szCs w:val="24"/>
          <w:lang w:eastAsia="zh-CN"/>
        </w:rPr>
        <w:t>下</w:t>
      </w:r>
      <w:r>
        <w:rPr>
          <w:rFonts w:hint="eastAsia"/>
          <w:sz w:val="24"/>
          <w:szCs w:val="24"/>
        </w:rPr>
        <w:t>角“</w:t>
      </w:r>
      <w:r>
        <w:rPr>
          <w:rFonts w:hint="eastAsia"/>
          <w:sz w:val="24"/>
          <w:szCs w:val="24"/>
          <w:lang w:eastAsia="zh-CN"/>
        </w:rPr>
        <w:t>注册</w:t>
      </w:r>
      <w:r>
        <w:rPr>
          <w:rFonts w:hint="eastAsia"/>
          <w:sz w:val="24"/>
          <w:szCs w:val="24"/>
        </w:rPr>
        <w:t>”按钮</w:t>
      </w:r>
    </w:p>
    <w:p>
      <w:pPr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drawing>
          <wp:inline distT="0" distB="0" distL="114300" distR="114300">
            <wp:extent cx="5273675" cy="2541270"/>
            <wp:effectExtent l="0" t="0" r="3175" b="11430"/>
            <wp:docPr id="3" name="图片 3" descr="1692083392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9208339244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4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2.2打开注册界面后，按</w:t>
      </w:r>
      <w:bookmarkStart w:id="3" w:name="_GoBack"/>
      <w:bookmarkEnd w:id="3"/>
      <w:r>
        <w:rPr>
          <w:rFonts w:hint="eastAsia"/>
          <w:sz w:val="24"/>
          <w:szCs w:val="24"/>
          <w:lang w:val="en-US" w:eastAsia="zh-CN"/>
        </w:rPr>
        <w:t>界面上的要求，填写一些企业简要信息即可。同时为了保证企业顺利通过资质审核，所填写注册信息请保证真实可靠。</w:t>
      </w:r>
    </w:p>
    <w:p>
      <w:pPr>
        <w:jc w:val="center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3283585" cy="3302000"/>
            <wp:effectExtent l="0" t="0" r="12065" b="12700"/>
            <wp:docPr id="4" name="图片 4" descr="1692083453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9208345308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83585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sz w:val="24"/>
          <w:szCs w:val="24"/>
          <w:lang w:val="en-US" w:eastAsia="zh-CN"/>
        </w:rPr>
      </w:pPr>
    </w:p>
    <w:p>
      <w:pPr>
        <w:jc w:val="center"/>
        <w:rPr>
          <w:rFonts w:hint="default"/>
          <w:sz w:val="24"/>
          <w:szCs w:val="24"/>
          <w:lang w:val="en-US" w:eastAsia="zh-CN"/>
        </w:rPr>
      </w:pPr>
    </w:p>
    <w:p>
      <w:pPr>
        <w:ind w:firstLine="420" w:firstLineChars="200"/>
        <w:jc w:val="left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>2.3</w:t>
      </w:r>
      <w:r>
        <w:rPr>
          <w:rFonts w:hint="eastAsia"/>
        </w:rPr>
        <w:t>注册操作完成之后</w:t>
      </w:r>
      <w:r>
        <w:rPr>
          <w:rFonts w:hint="eastAsia"/>
          <w:lang w:eastAsia="zh-CN"/>
        </w:rPr>
        <w:t>，</w:t>
      </w:r>
      <w:r>
        <w:rPr>
          <w:rFonts w:hint="eastAsia"/>
        </w:rPr>
        <w:t>点击页面右下角“</w:t>
      </w:r>
      <w:r>
        <w:rPr>
          <w:rFonts w:hint="eastAsia"/>
          <w:lang w:eastAsia="zh-CN"/>
        </w:rPr>
        <w:t>登录</w:t>
      </w:r>
      <w:r>
        <w:rPr>
          <w:rFonts w:hint="eastAsia"/>
        </w:rPr>
        <w:t>”按钮</w:t>
      </w: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191125" cy="2619375"/>
            <wp:effectExtent l="0" t="0" r="9525" b="9525"/>
            <wp:docPr id="5" name="图片 5" descr="1692086107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9208610721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left"/>
        <w:rPr>
          <w:rFonts w:hint="default"/>
          <w:sz w:val="24"/>
          <w:szCs w:val="24"/>
          <w:lang w:val="en-US" w:eastAsia="zh-CN"/>
        </w:rPr>
      </w:pPr>
    </w:p>
    <w:p>
      <w:pPr>
        <w:ind w:firstLine="480" w:firstLineChars="200"/>
        <w:jc w:val="left"/>
        <w:rPr>
          <w:rFonts w:hint="eastAsia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2.4登录成功，点击</w:t>
      </w:r>
      <w:r>
        <w:rPr>
          <w:rFonts w:hint="eastAsia"/>
          <w:sz w:val="24"/>
          <w:szCs w:val="24"/>
        </w:rPr>
        <w:t>页面右</w:t>
      </w:r>
      <w:r>
        <w:rPr>
          <w:rFonts w:hint="eastAsia"/>
          <w:sz w:val="24"/>
          <w:szCs w:val="24"/>
          <w:lang w:eastAsia="zh-CN"/>
        </w:rPr>
        <w:t>下</w:t>
      </w:r>
      <w:r>
        <w:rPr>
          <w:rFonts w:hint="eastAsia"/>
          <w:sz w:val="24"/>
          <w:szCs w:val="24"/>
        </w:rPr>
        <w:t>角“</w:t>
      </w:r>
      <w:r>
        <w:rPr>
          <w:rFonts w:hint="eastAsia"/>
          <w:sz w:val="24"/>
          <w:szCs w:val="24"/>
          <w:lang w:eastAsia="zh-CN"/>
        </w:rPr>
        <w:t>申请</w:t>
      </w:r>
      <w:r>
        <w:rPr>
          <w:rFonts w:hint="eastAsia"/>
          <w:sz w:val="24"/>
          <w:szCs w:val="24"/>
        </w:rPr>
        <w:t>”按钮</w:t>
      </w:r>
      <w:r>
        <w:rPr>
          <w:rFonts w:hint="eastAsia"/>
          <w:sz w:val="24"/>
          <w:szCs w:val="24"/>
          <w:lang w:eastAsia="zh-CN"/>
        </w:rPr>
        <w:t>，进行供应商专业类别入库申请。</w:t>
      </w:r>
    </w:p>
    <w:p>
      <w:pPr>
        <w:ind w:firstLine="480" w:firstLineChars="200"/>
        <w:jc w:val="left"/>
        <w:rPr>
          <w:rFonts w:hint="default"/>
          <w:sz w:val="24"/>
          <w:szCs w:val="24"/>
          <w:lang w:val="en-US" w:eastAsia="zh-CN"/>
        </w:rPr>
      </w:pPr>
    </w:p>
    <w:p>
      <w:pPr>
        <w:jc w:val="center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-269875</wp:posOffset>
            </wp:positionH>
            <wp:positionV relativeFrom="paragraph">
              <wp:posOffset>70485</wp:posOffset>
            </wp:positionV>
            <wp:extent cx="6132830" cy="3550285"/>
            <wp:effectExtent l="0" t="0" r="1270" b="0"/>
            <wp:wrapThrough wrapText="bothSides">
              <wp:wrapPolygon>
                <wp:start x="0" y="0"/>
                <wp:lineTo x="0" y="21442"/>
                <wp:lineTo x="21537" y="21442"/>
                <wp:lineTo x="21537" y="0"/>
                <wp:lineTo x="0" y="0"/>
              </wp:wrapPolygon>
            </wp:wrapThrough>
            <wp:docPr id="6" name="图片 6" descr="1692086220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9208622071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32830" cy="3550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80" w:firstLineChars="200"/>
        <w:jc w:val="left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val="en-US" w:eastAsia="zh-CN"/>
        </w:rPr>
        <w:t>2.5</w:t>
      </w:r>
      <w:r>
        <w:rPr>
          <w:rFonts w:hint="eastAsia"/>
          <w:sz w:val="24"/>
          <w:szCs w:val="24"/>
          <w:lang w:eastAsia="zh-CN"/>
        </w:rPr>
        <w:t>供应商专业类别申请：供应商提交申请后，需要经过后台系统的人工审核，完善各项基本资料，资料填写的越详细，越有助于通过后台的系统审核。</w:t>
      </w:r>
    </w:p>
    <w:p>
      <w:pPr>
        <w:jc w:val="both"/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71135" cy="2964815"/>
            <wp:effectExtent l="0" t="0" r="5715" b="6985"/>
            <wp:docPr id="8" name="图片 8" descr="1692086577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9208657763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t xml:space="preserve">     </w:t>
      </w:r>
      <w:r>
        <w:drawing>
          <wp:inline distT="0" distB="0" distL="114300" distR="114300">
            <wp:extent cx="5270500" cy="2923540"/>
            <wp:effectExtent l="0" t="0" r="6350" b="1016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2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2.6</w:t>
      </w:r>
      <w:r>
        <w:rPr>
          <w:rFonts w:hint="eastAsia"/>
          <w:lang w:eastAsia="zh-CN"/>
        </w:rPr>
        <w:t>材料采购类如没有选项，可选择“客户自填”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5225" cy="2413000"/>
            <wp:effectExtent l="0" t="0" r="15875" b="6350"/>
            <wp:docPr id="13" name="图片 13" descr="1692087255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69208725584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75225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"/>
        </w:numPr>
        <w:ind w:left="576" w:leftChars="0" w:hanging="576" w:firstLineChars="0"/>
        <w:rPr>
          <w:rFonts w:hint="eastAsia"/>
        </w:rPr>
      </w:pPr>
      <w:bookmarkStart w:id="2" w:name="_Toc6773131"/>
      <w:r>
        <w:rPr>
          <w:rFonts w:hint="eastAsia"/>
        </w:rPr>
        <w:t>关注网站发布</w:t>
      </w:r>
      <w:r>
        <w:rPr>
          <w:rFonts w:hint="eastAsia"/>
          <w:lang w:eastAsia="zh-CN"/>
        </w:rPr>
        <w:t>招标、采购</w:t>
      </w:r>
      <w:r>
        <w:rPr>
          <w:rFonts w:hint="eastAsia"/>
        </w:rPr>
        <w:t>信息</w:t>
      </w:r>
      <w:bookmarkEnd w:id="2"/>
    </w:p>
    <w:p>
      <w:pPr>
        <w:numPr>
          <w:ilvl w:val="0"/>
          <w:numId w:val="0"/>
        </w:numPr>
        <w:ind w:leftChars="0" w:firstLine="420" w:firstLineChars="200"/>
        <w:rPr>
          <w:rFonts w:hint="eastAsia"/>
          <w:lang w:eastAsia="zh-CN"/>
        </w:rPr>
      </w:pPr>
      <w:r>
        <w:rPr>
          <w:rFonts w:hint="eastAsia"/>
        </w:rPr>
        <w:t>在系统试运行阶段，我司会采用线上邮件提醒+线下电话</w:t>
      </w:r>
      <w:r>
        <w:rPr>
          <w:rFonts w:hint="eastAsia"/>
          <w:lang w:eastAsia="zh-CN"/>
        </w:rPr>
        <w:t>、短信</w:t>
      </w:r>
      <w:r>
        <w:rPr>
          <w:rFonts w:hint="eastAsia"/>
        </w:rPr>
        <w:t>通知的方式，告知有新的招标、采购</w:t>
      </w:r>
      <w:r>
        <w:rPr>
          <w:rFonts w:hint="eastAsia"/>
          <w:lang w:eastAsia="zh-CN"/>
        </w:rPr>
        <w:t>公告</w:t>
      </w:r>
      <w:r>
        <w:rPr>
          <w:rFonts w:hint="eastAsia"/>
        </w:rPr>
        <w:t>发布，</w:t>
      </w:r>
      <w:r>
        <w:rPr>
          <w:rFonts w:hint="eastAsia"/>
          <w:lang w:eastAsia="zh-CN"/>
        </w:rPr>
        <w:t>接到</w:t>
      </w:r>
      <w:r>
        <w:rPr>
          <w:rFonts w:hint="eastAsia"/>
        </w:rPr>
        <w:t>通知后，供应商可以登录系统，在首页-采购公告</w:t>
      </w:r>
      <w:r>
        <w:rPr>
          <w:rFonts w:hint="eastAsia"/>
          <w:lang w:val="en-US" w:eastAsia="zh-CN"/>
        </w:rPr>
        <w:t>/招标公告</w:t>
      </w:r>
      <w:r>
        <w:rPr>
          <w:rFonts w:hint="eastAsia"/>
        </w:rPr>
        <w:t>中可以看到最新发布的</w:t>
      </w:r>
      <w:r>
        <w:rPr>
          <w:rFonts w:hint="eastAsia"/>
          <w:lang w:eastAsia="zh-CN"/>
        </w:rPr>
        <w:t>招采</w:t>
      </w:r>
      <w:r>
        <w:rPr>
          <w:rFonts w:hint="eastAsia"/>
        </w:rPr>
        <w:t>信息，如下图</w:t>
      </w:r>
      <w:r>
        <w:rPr>
          <w:rFonts w:hint="eastAsia"/>
          <w:lang w:eastAsia="zh-CN"/>
        </w:rPr>
        <w:t>。</w:t>
      </w: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2583180"/>
            <wp:effectExtent l="0" t="0" r="15240" b="7620"/>
            <wp:docPr id="2" name="图片 2" descr="1692842843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9284284333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  <w:rPr>
          <w:rFonts w:hint="default"/>
          <w:lang w:val="en-US" w:eastAsia="zh-CN"/>
        </w:rPr>
      </w:pPr>
    </w:p>
    <w:p>
      <w:pPr>
        <w:pStyle w:val="2"/>
        <w:numPr>
          <w:ilvl w:val="1"/>
          <w:numId w:val="0"/>
        </w:numPr>
        <w:ind w:leftChars="0"/>
        <w:jc w:val="center"/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ED2FC27"/>
    <w:multiLevelType w:val="multilevel"/>
    <w:tmpl w:val="FED2FC27"/>
    <w:lvl w:ilvl="0" w:tentative="0">
      <w:start w:val="2"/>
      <w:numFmt w:val="decimal"/>
      <w:lvlText w:val="%1"/>
      <w:lvlJc w:val="left"/>
      <w:pPr>
        <w:ind w:left="432" w:hanging="432"/>
      </w:pPr>
      <w:rPr>
        <w:rFonts w:hint="default" w:ascii="宋体" w:hAnsi="宋体" w:eastAsia="宋体" w:cs="宋体"/>
      </w:rPr>
    </w:lvl>
    <w:lvl w:ilvl="1" w:tentative="0">
      <w:start w:val="1"/>
      <w:numFmt w:val="decimal"/>
      <w:pStyle w:val="2"/>
      <w:lvlText w:val="%1.%2"/>
      <w:lvlJc w:val="left"/>
      <w:pPr>
        <w:ind w:left="576" w:hanging="576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720" w:hanging="720"/>
      </w:pPr>
    </w:lvl>
    <w:lvl w:ilvl="3" w:tentative="0">
      <w:start w:val="1"/>
      <w:numFmt w:val="decimal"/>
      <w:lvlText w:val="%1.%2.%3.%4"/>
      <w:lvlJc w:val="left"/>
      <w:pPr>
        <w:ind w:left="864" w:hanging="864"/>
      </w:pPr>
    </w:lvl>
    <w:lvl w:ilvl="4" w:tentative="0">
      <w:start w:val="1"/>
      <w:numFmt w:val="decimal"/>
      <w:lvlText w:val="%1.%2.%3.%4.%5"/>
      <w:lvlJc w:val="left"/>
      <w:pPr>
        <w:ind w:left="1008" w:hanging="1008"/>
      </w:pPr>
    </w:lvl>
    <w:lvl w:ilvl="5" w:tentative="0">
      <w:start w:val="1"/>
      <w:numFmt w:val="decimal"/>
      <w:lvlText w:val="%1.%2.%3.%4.%5.%6"/>
      <w:lvlJc w:val="left"/>
      <w:pPr>
        <w:ind w:left="1152" w:hanging="1152"/>
      </w:pPr>
    </w:lvl>
    <w:lvl w:ilvl="6" w:tentative="0">
      <w:start w:val="1"/>
      <w:numFmt w:val="decimal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>
    <w:nsid w:val="48993420"/>
    <w:multiLevelType w:val="singleLevel"/>
    <w:tmpl w:val="48993420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g5YWU2NDM2NzkwODYyZGUyYTUxZTY4YzUwOTU5MWUifQ=="/>
  </w:docVars>
  <w:rsids>
    <w:rsidRoot w:val="43FD2E78"/>
    <w:rsid w:val="43FD2E78"/>
    <w:rsid w:val="5C6F5456"/>
    <w:rsid w:val="7ECF0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numPr>
        <w:ilvl w:val="1"/>
        <w:numId w:val="1"/>
      </w:numPr>
      <w:spacing w:before="260" w:after="260"/>
      <w:ind w:left="576" w:hanging="576"/>
      <w:jc w:val="left"/>
      <w:outlineLvl w:val="1"/>
    </w:pPr>
    <w:rPr>
      <w:b/>
      <w:sz w:val="28"/>
      <w:szCs w:val="28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374</Words>
  <Characters>408</Characters>
  <Lines>0</Lines>
  <Paragraphs>0</Paragraphs>
  <TotalTime>174</TotalTime>
  <ScaleCrop>false</ScaleCrop>
  <LinksUpToDate>false</LinksUpToDate>
  <CharactersWithSpaces>414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2023-08-14T02:30:00Z</dcterms:created>
  <dc:creator>WPS_1500252166</dc:creator>
  <cp:lastModifiedBy>WPS_1500252166</cp:lastModifiedBy>
  <dcterms:modified xsi:type="dcterms:W3CDTF">2023-08-24T08:27:03Z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21379C32A57C4F3D8D18017A997C5082_11</vt:lpwstr>
  </property>
</Properties>
</file>